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5A" w:rsidRPr="00981334" w:rsidRDefault="00B76A5A" w:rsidP="00251508">
      <w:pPr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>Estabelecimento que transporta cosméticos, produtos</w:t>
      </w:r>
      <w:r>
        <w:rPr>
          <w:b/>
          <w:sz w:val="32"/>
          <w:szCs w:val="32"/>
        </w:rPr>
        <w:t xml:space="preserve"> </w:t>
      </w:r>
      <w:r w:rsidRPr="00981334">
        <w:rPr>
          <w:b/>
          <w:sz w:val="32"/>
          <w:szCs w:val="32"/>
        </w:rPr>
        <w:t>de higiene corporal,</w:t>
      </w:r>
      <w:r w:rsidR="00DB4836">
        <w:rPr>
          <w:b/>
          <w:sz w:val="32"/>
          <w:szCs w:val="32"/>
        </w:rPr>
        <w:t xml:space="preserve"> perfumes, saneantes, alimentos</w:t>
      </w:r>
      <w:r w:rsidRPr="00981334">
        <w:rPr>
          <w:b/>
          <w:sz w:val="32"/>
          <w:szCs w:val="32"/>
        </w:rPr>
        <w:t>, produtos para a saúde e medicamentos</w:t>
      </w:r>
    </w:p>
    <w:p w:rsidR="00B76A5A" w:rsidRPr="00981334" w:rsidRDefault="00B76A5A" w:rsidP="00B76A5A">
      <w:pPr>
        <w:ind w:firstLine="360"/>
        <w:jc w:val="both"/>
        <w:rPr>
          <w:b/>
          <w:sz w:val="32"/>
          <w:szCs w:val="32"/>
        </w:rPr>
      </w:pPr>
    </w:p>
    <w:p w:rsidR="00B76A5A" w:rsidRDefault="00B76A5A" w:rsidP="00251508">
      <w:pPr>
        <w:jc w:val="both"/>
      </w:pPr>
      <w:r>
        <w:t>CNAE: 4930201, 4930202</w:t>
      </w:r>
    </w:p>
    <w:p w:rsidR="00B76A5A" w:rsidRDefault="00B76A5A" w:rsidP="00B76A5A">
      <w:pPr>
        <w:jc w:val="both"/>
      </w:pPr>
    </w:p>
    <w:p w:rsidR="00B76A5A" w:rsidRDefault="00B76A5A" w:rsidP="00B76A5A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B76A5A" w:rsidRDefault="00B76A5A" w:rsidP="00B76A5A">
      <w:pPr>
        <w:numPr>
          <w:ilvl w:val="0"/>
          <w:numId w:val="1"/>
        </w:numPr>
        <w:jc w:val="both"/>
      </w:pPr>
      <w:r>
        <w:t>CNPJ</w:t>
      </w:r>
      <w:r w:rsidR="009737AF">
        <w:t xml:space="preserve"> </w:t>
      </w:r>
      <w:r>
        <w:t>(jurídica) ou CPF (física)</w:t>
      </w:r>
    </w:p>
    <w:p w:rsidR="00B76A5A" w:rsidRDefault="00B76A5A" w:rsidP="00B76A5A">
      <w:pPr>
        <w:numPr>
          <w:ilvl w:val="0"/>
          <w:numId w:val="1"/>
        </w:numPr>
        <w:jc w:val="both"/>
      </w:pPr>
      <w:r>
        <w:t>Contrato Social/Alterações</w:t>
      </w:r>
    </w:p>
    <w:p w:rsidR="00B76A5A" w:rsidRDefault="00B76A5A" w:rsidP="00B76A5A">
      <w:pPr>
        <w:numPr>
          <w:ilvl w:val="0"/>
          <w:numId w:val="1"/>
        </w:numPr>
        <w:jc w:val="both"/>
      </w:pPr>
      <w:r>
        <w:t>Croqui de Localização</w:t>
      </w:r>
    </w:p>
    <w:p w:rsidR="00B76A5A" w:rsidRDefault="00B76A5A" w:rsidP="00B76A5A">
      <w:pPr>
        <w:numPr>
          <w:ilvl w:val="0"/>
          <w:numId w:val="1"/>
        </w:numPr>
        <w:jc w:val="both"/>
      </w:pPr>
      <w:r>
        <w:t>Planta Baixa do Estabelecimento- Esboço</w:t>
      </w:r>
    </w:p>
    <w:p w:rsidR="00B76A5A" w:rsidRDefault="00B76A5A" w:rsidP="00B76A5A">
      <w:pPr>
        <w:numPr>
          <w:ilvl w:val="0"/>
          <w:numId w:val="1"/>
        </w:numPr>
        <w:jc w:val="both"/>
      </w:pPr>
      <w:r>
        <w:t>Taxa de Emissão de Alvará</w:t>
      </w:r>
    </w:p>
    <w:p w:rsidR="00B76A5A" w:rsidRDefault="00B76A5A" w:rsidP="00B76A5A">
      <w:pPr>
        <w:numPr>
          <w:ilvl w:val="0"/>
          <w:numId w:val="1"/>
        </w:numPr>
        <w:jc w:val="both"/>
      </w:pPr>
      <w:proofErr w:type="gramStart"/>
      <w:r>
        <w:t>Relação do quantitativo de veículos disponibilizados para este tipo de atividade e de quantos estarão</w:t>
      </w:r>
      <w:proofErr w:type="gramEnd"/>
      <w:r>
        <w:t xml:space="preserve"> completamente adaptados para o transporte dos produtos </w:t>
      </w:r>
    </w:p>
    <w:p w:rsidR="00B76A5A" w:rsidRDefault="00B76A5A" w:rsidP="00B76A5A">
      <w:pPr>
        <w:numPr>
          <w:ilvl w:val="0"/>
          <w:numId w:val="1"/>
        </w:numPr>
        <w:jc w:val="both"/>
      </w:pPr>
      <w:r>
        <w:t>Documento dos Veículos</w:t>
      </w:r>
      <w:r w:rsidR="009737AF">
        <w:t xml:space="preserve"> </w:t>
      </w:r>
      <w:r>
        <w:t>- cópia</w:t>
      </w:r>
    </w:p>
    <w:p w:rsidR="00B76A5A" w:rsidRDefault="00B76A5A" w:rsidP="00B76A5A">
      <w:pPr>
        <w:numPr>
          <w:ilvl w:val="0"/>
          <w:numId w:val="1"/>
        </w:numPr>
        <w:jc w:val="both"/>
      </w:pPr>
      <w:r>
        <w:t>Área de atuação (Nacional ou Internacional)</w:t>
      </w:r>
    </w:p>
    <w:p w:rsidR="00B76A5A" w:rsidRDefault="00B76A5A" w:rsidP="00B76A5A">
      <w:pPr>
        <w:numPr>
          <w:ilvl w:val="0"/>
          <w:numId w:val="1"/>
        </w:numPr>
        <w:jc w:val="both"/>
      </w:pPr>
      <w:r>
        <w:t>Manual de Boas práticas para o transporte de Produtos para a Saúde.  Defini</w:t>
      </w:r>
      <w:r w:rsidR="009737AF">
        <w:t xml:space="preserve">ção de produtos para a saúde: </w:t>
      </w:r>
      <w:proofErr w:type="gramStart"/>
      <w:r w:rsidR="009737AF">
        <w:t>“</w:t>
      </w:r>
      <w:r>
        <w:t>Equipamento, aparelho, material, artigo ou sistema de uso ou aplicação médica, odontológica ou laboratorial, destinado à prevenção, diagnóstico</w:t>
      </w:r>
      <w:proofErr w:type="gramEnd"/>
      <w:r>
        <w:t>, tratamento, reabilitação ou anticoncepção e que não utiliza meio farmacológico, imunológico ou metabólico para realizar sua principal função em seres humanos, podendo</w:t>
      </w:r>
      <w:r w:rsidR="009737AF">
        <w:t>,</w:t>
      </w:r>
      <w:r>
        <w:t xml:space="preserve"> entretanto</w:t>
      </w:r>
      <w:r w:rsidR="009737AF">
        <w:t>,</w:t>
      </w:r>
      <w:r>
        <w:t xml:space="preserve"> ser auxiliado</w:t>
      </w:r>
      <w:r w:rsidR="009737AF">
        <w:t xml:space="preserve"> em suas funções por tais meios.</w:t>
      </w:r>
      <w:r>
        <w:t>”</w:t>
      </w:r>
    </w:p>
    <w:p w:rsidR="00B76A5A" w:rsidRDefault="00B76A5A" w:rsidP="00B76A5A">
      <w:pPr>
        <w:numPr>
          <w:ilvl w:val="0"/>
          <w:numId w:val="1"/>
        </w:numPr>
        <w:jc w:val="both"/>
      </w:pPr>
      <w:r>
        <w:t xml:space="preserve">Declaração dos tipos de produtos a serem transportados </w:t>
      </w:r>
      <w:r w:rsidR="009737AF">
        <w:t xml:space="preserve">(se exigem condições especiais </w:t>
      </w:r>
      <w:r>
        <w:t>de controle/conservação/transporte, etc.</w:t>
      </w:r>
      <w:proofErr w:type="gramStart"/>
      <w:r>
        <w:t>)</w:t>
      </w:r>
      <w:proofErr w:type="gramEnd"/>
      <w:r>
        <w:t xml:space="preserve"> </w:t>
      </w:r>
    </w:p>
    <w:p w:rsidR="00B76A5A" w:rsidRDefault="00B76A5A" w:rsidP="00B76A5A">
      <w:pPr>
        <w:ind w:left="360"/>
        <w:jc w:val="both"/>
      </w:pPr>
    </w:p>
    <w:p w:rsidR="00B76A5A" w:rsidRDefault="00B76A5A" w:rsidP="00B76A5A">
      <w:pPr>
        <w:jc w:val="both"/>
      </w:pPr>
      <w:r>
        <w:t xml:space="preserve">      Para transportadoras de medicamentos </w:t>
      </w:r>
      <w:proofErr w:type="gramStart"/>
      <w:r>
        <w:t>incluir</w:t>
      </w:r>
      <w:proofErr w:type="gramEnd"/>
      <w:r>
        <w:t xml:space="preserve"> os seguintes documentos:</w:t>
      </w:r>
    </w:p>
    <w:p w:rsidR="00B76A5A" w:rsidRDefault="00B76A5A" w:rsidP="00B76A5A">
      <w:pPr>
        <w:jc w:val="both"/>
      </w:pPr>
    </w:p>
    <w:p w:rsidR="00B76A5A" w:rsidRDefault="00B76A5A" w:rsidP="00B76A5A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 xml:space="preserve">. Técnico/Carteira de Identidade Profissional com registro no Conselho </w:t>
      </w:r>
      <w:r w:rsidR="009737AF">
        <w:t>Regional de Farmácia /SC - cópia</w:t>
      </w:r>
      <w:r>
        <w:t xml:space="preserve"> </w:t>
      </w:r>
    </w:p>
    <w:p w:rsidR="00B76A5A" w:rsidRDefault="00B76A5A" w:rsidP="00B76A5A">
      <w:pPr>
        <w:numPr>
          <w:ilvl w:val="0"/>
          <w:numId w:val="1"/>
        </w:numPr>
        <w:jc w:val="both"/>
      </w:pPr>
      <w:r>
        <w:t>Certificado de Regularidade do(s) Responsável Técnico(s)</w:t>
      </w:r>
    </w:p>
    <w:p w:rsidR="00B76A5A" w:rsidRDefault="00B76A5A" w:rsidP="00B76A5A">
      <w:pPr>
        <w:numPr>
          <w:ilvl w:val="0"/>
          <w:numId w:val="1"/>
        </w:numPr>
        <w:jc w:val="both"/>
      </w:pPr>
      <w:r>
        <w:t>Cópia da Autorização de Funcionamento da ANVISA</w:t>
      </w:r>
    </w:p>
    <w:p w:rsidR="00B76A5A" w:rsidRDefault="00B76A5A" w:rsidP="00B76A5A">
      <w:pPr>
        <w:numPr>
          <w:ilvl w:val="0"/>
          <w:numId w:val="1"/>
        </w:numPr>
        <w:jc w:val="both"/>
      </w:pPr>
      <w:r>
        <w:t>Manual de Boas Práticas de Transporte de Medicamentos</w:t>
      </w:r>
    </w:p>
    <w:p w:rsidR="00B76A5A" w:rsidRDefault="009737AF" w:rsidP="00B76A5A">
      <w:pPr>
        <w:ind w:left="360"/>
        <w:jc w:val="both"/>
      </w:pPr>
      <w:proofErr w:type="spellStart"/>
      <w:r>
        <w:t>Obs</w:t>
      </w:r>
      <w:proofErr w:type="spellEnd"/>
      <w:r>
        <w:t xml:space="preserve">: </w:t>
      </w:r>
      <w:r w:rsidR="00B76A5A">
        <w:t>A</w:t>
      </w:r>
      <w:proofErr w:type="gramStart"/>
      <w:r w:rsidR="00B76A5A">
        <w:t xml:space="preserve">  </w:t>
      </w:r>
      <w:proofErr w:type="gramEnd"/>
      <w:r w:rsidR="00B76A5A">
        <w:t>documentação deve ser assinada pelo representante legal da empresa.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76A5A"/>
    <w:rsid w:val="00251508"/>
    <w:rsid w:val="006A24C0"/>
    <w:rsid w:val="007C6D5B"/>
    <w:rsid w:val="00927BC7"/>
    <w:rsid w:val="009737AF"/>
    <w:rsid w:val="00A75123"/>
    <w:rsid w:val="00B66959"/>
    <w:rsid w:val="00B76A5A"/>
    <w:rsid w:val="00C95FFE"/>
    <w:rsid w:val="00CC22FF"/>
    <w:rsid w:val="00DB4836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5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6</cp:revision>
  <dcterms:created xsi:type="dcterms:W3CDTF">2012-08-06T12:27:00Z</dcterms:created>
  <dcterms:modified xsi:type="dcterms:W3CDTF">2012-08-06T13:31:00Z</dcterms:modified>
</cp:coreProperties>
</file>