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11" w:rsidRPr="00981334" w:rsidRDefault="00115A11" w:rsidP="00115A11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Cozinhas Industriais</w:t>
      </w:r>
    </w:p>
    <w:p w:rsidR="00115A11" w:rsidRDefault="00115A11" w:rsidP="00115A11">
      <w:pPr>
        <w:ind w:left="360"/>
        <w:jc w:val="both"/>
      </w:pPr>
    </w:p>
    <w:p w:rsidR="00115A11" w:rsidRDefault="00115A11" w:rsidP="00115A11">
      <w:pPr>
        <w:ind w:left="360"/>
        <w:jc w:val="both"/>
      </w:pPr>
      <w:r>
        <w:t>CNAE: 5620101, 5620102, 5620104</w:t>
      </w:r>
    </w:p>
    <w:p w:rsidR="00115A11" w:rsidRDefault="00115A11" w:rsidP="00115A11">
      <w:pPr>
        <w:jc w:val="both"/>
      </w:pPr>
    </w:p>
    <w:p w:rsidR="00115A11" w:rsidRDefault="00115A11" w:rsidP="00115A1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CNPJ</w:t>
      </w:r>
      <w:r w:rsidR="00A777CB">
        <w:t xml:space="preserve"> </w:t>
      </w:r>
      <w:r>
        <w:t>(jurídica) ou CPF (física)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Contrato Social/Alterações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Croqui de Localização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Planta baixa e fluxograma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Layout das instalações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Taxa de Emissão de Alvará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115A11" w:rsidRDefault="00115A11" w:rsidP="00115A11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/Industrializadores de Alimentos</w:t>
      </w:r>
    </w:p>
    <w:p w:rsidR="00115A11" w:rsidRDefault="00A777CB" w:rsidP="00115A11">
      <w:pPr>
        <w:numPr>
          <w:ilvl w:val="0"/>
          <w:numId w:val="1"/>
        </w:numPr>
        <w:jc w:val="both"/>
      </w:pPr>
      <w:r>
        <w:t xml:space="preserve">Certificado de propriedade </w:t>
      </w:r>
      <w:r w:rsidR="00115A11">
        <w:t>atualizado dos veículos exclusivos para o transporte dos alimentos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5A11"/>
    <w:rsid w:val="00115A11"/>
    <w:rsid w:val="00160706"/>
    <w:rsid w:val="006A24C0"/>
    <w:rsid w:val="00927BC7"/>
    <w:rsid w:val="00A777CB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2012-08-06T12:28:00Z</dcterms:created>
  <dcterms:modified xsi:type="dcterms:W3CDTF">2012-08-06T12:47:00Z</dcterms:modified>
</cp:coreProperties>
</file>